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1A" w:rsidRDefault="008439FF" w:rsidP="008439FF">
      <w:pPr>
        <w:jc w:val="center"/>
      </w:pPr>
      <w:r>
        <w:t>Zestawienie elementów dokumentacji powykonawczej</w:t>
      </w:r>
      <w:r w:rsidR="00556066">
        <w:t xml:space="preserve"> oświetlenia ulicznego.</w:t>
      </w:r>
    </w:p>
    <w:p w:rsidR="008439FF" w:rsidRDefault="008439FF" w:rsidP="008439FF">
      <w:pPr>
        <w:jc w:val="center"/>
      </w:pPr>
    </w:p>
    <w:p w:rsidR="008439FF" w:rsidRDefault="008439FF" w:rsidP="008439FF">
      <w:pPr>
        <w:pStyle w:val="Akapitzlist"/>
        <w:numPr>
          <w:ilvl w:val="0"/>
          <w:numId w:val="1"/>
        </w:numPr>
      </w:pPr>
      <w:r>
        <w:t xml:space="preserve">Strona tytułowa 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Spis treści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Oświadczenie Kierownika Budowy/Robót, uprawnienia, izba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Charakterystyka obiektu</w:t>
      </w:r>
      <w:r w:rsidR="00017A58">
        <w:t xml:space="preserve"> – tabelaryczne zestawienie wszystkich zabudowanych materiałów (oprawy muszą mieć wypisane model, typ, moc, nr optyki oraz wszystkie niezbędne informacje które pozwolą </w:t>
      </w:r>
      <w:proofErr w:type="spellStart"/>
      <w:r w:rsidR="00017A58">
        <w:t>wyminić</w:t>
      </w:r>
      <w:proofErr w:type="spellEnd"/>
      <w:r w:rsidR="00017A58">
        <w:t xml:space="preserve"> oprawę w przypadku jej uszkodzenia; słupy muszą mieć podane </w:t>
      </w:r>
      <w:proofErr w:type="spellStart"/>
      <w:r w:rsidR="00017A58">
        <w:t>dokłady</w:t>
      </w:r>
      <w:proofErr w:type="spellEnd"/>
      <w:r w:rsidR="00017A58">
        <w:t xml:space="preserve"> typ model i wykoś wraz wysięgnikami i fundamentem)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Sprawozdanie techniczne</w:t>
      </w:r>
      <w:r w:rsidR="00017A58">
        <w:t xml:space="preserve"> – słowny opis zrealizowanych prac 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Wykaz zmian podpisany przez projektanta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Projekt Budowlany z naniesionymi zmianami i podpisem projektanta przy zmianie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 xml:space="preserve">Projekt Powykonawczy czyli dokumentacja Wykonawcza </w:t>
      </w:r>
      <w:proofErr w:type="spellStart"/>
      <w:r>
        <w:t>w</w:t>
      </w:r>
      <w:r w:rsidR="00017A58">
        <w:t>y</w:t>
      </w:r>
      <w:r>
        <w:t>edytowana</w:t>
      </w:r>
      <w:proofErr w:type="spellEnd"/>
      <w:r>
        <w:t xml:space="preserve"> z wprowadzonymi wszystkimi zmianami.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Szkice geodezyjne</w:t>
      </w:r>
      <w:r w:rsidR="00953EC3">
        <w:t xml:space="preserve"> z adnotacją wykonano zgodnie z projektem Lub z </w:t>
      </w:r>
      <w:proofErr w:type="spellStart"/>
      <w:r w:rsidR="00953EC3">
        <w:t>podczytanym</w:t>
      </w:r>
      <w:proofErr w:type="spellEnd"/>
      <w:r w:rsidR="00953EC3">
        <w:t xml:space="preserve"> PW</w:t>
      </w:r>
    </w:p>
    <w:p w:rsidR="00953EC3" w:rsidRDefault="00953EC3" w:rsidP="008439FF">
      <w:pPr>
        <w:pStyle w:val="Akapitzlist"/>
        <w:numPr>
          <w:ilvl w:val="0"/>
          <w:numId w:val="1"/>
        </w:numPr>
      </w:pPr>
      <w:r>
        <w:t>Pomiary zagęszczenia z mapkami miejsc pomiaru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Mapa powykonawcza</w:t>
      </w:r>
      <w:r w:rsidR="00953EC3">
        <w:t xml:space="preserve"> z oświadczeniem geodety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Protokoły pomiarowe</w:t>
      </w:r>
      <w:r w:rsidR="00017A58">
        <w:t xml:space="preserve"> (Rezystancja izolacji, rezystancja uziemienia, rezystancja przewodów między oprawami a tabliczką bezpiecznikową, Impedancja pętli zwarcia wykonawca wykonuje najpóźniej tydzień po podaniu napięcia, pomiar natężenia i równomierności oświetlenia)</w:t>
      </w:r>
    </w:p>
    <w:p w:rsidR="008439FF" w:rsidRDefault="008439FF" w:rsidP="008439FF">
      <w:pPr>
        <w:pStyle w:val="Akapitzlist"/>
        <w:numPr>
          <w:ilvl w:val="0"/>
          <w:numId w:val="1"/>
        </w:numPr>
      </w:pPr>
      <w:r>
        <w:t>Certyfikaty i deklaracje zabudowanych urządzeń z adnotacją wbudowano na budowie.</w:t>
      </w:r>
    </w:p>
    <w:p w:rsidR="00953EC3" w:rsidRDefault="00953EC3" w:rsidP="008439FF">
      <w:pPr>
        <w:pStyle w:val="Akapitzlist"/>
        <w:numPr>
          <w:ilvl w:val="0"/>
          <w:numId w:val="1"/>
        </w:numPr>
      </w:pPr>
      <w:r>
        <w:t>Gwarancje z listą dostawców z danymi kontaktowymi</w:t>
      </w:r>
    </w:p>
    <w:p w:rsidR="005558FE" w:rsidRDefault="005558FE" w:rsidP="008439FF">
      <w:pPr>
        <w:pStyle w:val="Akapitzlist"/>
        <w:numPr>
          <w:ilvl w:val="0"/>
          <w:numId w:val="1"/>
        </w:numPr>
      </w:pPr>
      <w:r>
        <w:t>Dokumentacja w wersji elektronicznej</w:t>
      </w:r>
    </w:p>
    <w:p w:rsidR="00017A58" w:rsidRDefault="00017A58" w:rsidP="008439FF">
      <w:pPr>
        <w:pStyle w:val="Akapitzlist"/>
        <w:numPr>
          <w:ilvl w:val="0"/>
          <w:numId w:val="1"/>
        </w:numPr>
      </w:pPr>
      <w:r>
        <w:t>Kody QR – wraz z numeracją słupów na których są zainstalowane oprawy posiadające kody QR</w:t>
      </w:r>
    </w:p>
    <w:p w:rsidR="00556066" w:rsidRDefault="00556066" w:rsidP="008439FF">
      <w:pPr>
        <w:pStyle w:val="Akapitzlist"/>
        <w:numPr>
          <w:ilvl w:val="0"/>
          <w:numId w:val="1"/>
        </w:numPr>
      </w:pPr>
      <w:r>
        <w:t xml:space="preserve">Tabela EXEL z danymi do programu inwentaryzacyjnego, po którą należy się zgłosić do działu oświetlenia – przesłana drogą elektroniczną. </w:t>
      </w:r>
    </w:p>
    <w:p w:rsidR="005558FE" w:rsidRDefault="005558FE" w:rsidP="008439FF">
      <w:pPr>
        <w:pStyle w:val="Akapitzlist"/>
        <w:numPr>
          <w:ilvl w:val="0"/>
          <w:numId w:val="1"/>
        </w:numPr>
      </w:pPr>
      <w:r>
        <w:t>Naliczenie opłat z tytułu umieszczenia urządzeń obcych w pasie drogowym na rzecz właściciela sieci w standardzie Tauron</w:t>
      </w:r>
    </w:p>
    <w:p w:rsidR="00953EC3" w:rsidRDefault="00953EC3" w:rsidP="00017A58">
      <w:pPr>
        <w:pStyle w:val="Akapitzlist"/>
      </w:pPr>
      <w:bookmarkStart w:id="0" w:name="_GoBack"/>
      <w:bookmarkEnd w:id="0"/>
    </w:p>
    <w:p w:rsidR="008439FF" w:rsidRDefault="008439FF" w:rsidP="00F72F78">
      <w:pPr>
        <w:pStyle w:val="Akapitzlist"/>
      </w:pPr>
    </w:p>
    <w:sectPr w:rsidR="008439FF" w:rsidSect="00E73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75D56"/>
    <w:multiLevelType w:val="hybridMultilevel"/>
    <w:tmpl w:val="CB308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439FF"/>
    <w:rsid w:val="00017A58"/>
    <w:rsid w:val="002237BE"/>
    <w:rsid w:val="005558FE"/>
    <w:rsid w:val="00556066"/>
    <w:rsid w:val="008439FF"/>
    <w:rsid w:val="00863F9D"/>
    <w:rsid w:val="00953EC3"/>
    <w:rsid w:val="00DF4F1A"/>
    <w:rsid w:val="00E7350F"/>
    <w:rsid w:val="00F72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5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3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Maciej</dc:creator>
  <cp:keywords/>
  <dc:description/>
  <cp:lastModifiedBy>Maciej Wróblewski</cp:lastModifiedBy>
  <cp:revision>6</cp:revision>
  <dcterms:created xsi:type="dcterms:W3CDTF">2020-10-02T10:50:00Z</dcterms:created>
  <dcterms:modified xsi:type="dcterms:W3CDTF">2024-01-26T10:52:00Z</dcterms:modified>
</cp:coreProperties>
</file>